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F1C" w:rsidRPr="00B84F1C" w:rsidRDefault="00B84F1C" w:rsidP="00B84F1C">
      <w:pPr>
        <w:jc w:val="center"/>
        <w:rPr>
          <w:color w:val="FF0000"/>
        </w:rPr>
      </w:pPr>
      <w:bookmarkStart w:id="0" w:name="_GoBack"/>
      <w:bookmarkEnd w:id="0"/>
      <w:r>
        <w:t>Pályázati felhívás</w:t>
      </w:r>
      <w:r>
        <w:br/>
      </w:r>
      <w:r w:rsidRPr="00B84F1C">
        <w:rPr>
          <w:color w:val="FF0000"/>
        </w:rPr>
        <w:t>XIII. forduló</w:t>
      </w:r>
    </w:p>
    <w:p w:rsidR="00B84F1C" w:rsidRDefault="00B84F1C" w:rsidP="00B84F1C">
      <w:r>
        <w:t xml:space="preserve">Sükösd Nagyközség Önkormányzata TOP 1.1.1-16-BK1-2017-00020 számú nyertes pályázati projektben megvalósítja a település déli részén lévő ipari parkjának infrastrukturális kiépítését.  Az Önkormányzat nyílt pályázati felhívást tesz közzé a fejlesztéssel érintett ingatlanainak hosszú távú bérleti konstrukciójára. </w:t>
      </w:r>
    </w:p>
    <w:p w:rsidR="00B84F1C" w:rsidRDefault="00B84F1C" w:rsidP="00B84F1C">
      <w:r w:rsidRPr="007A7C37">
        <w:rPr>
          <w:b/>
        </w:rPr>
        <w:t>Hasznosítási cél</w:t>
      </w:r>
      <w:r>
        <w:t>: gazdasági célú építmény létesítése, gazdasági tevékenység elindítása a területen olyan vállalkozások közreműködésével, melyek gazdaságélénkítő szerepet képesek vállalni Sükösdön</w:t>
      </w:r>
    </w:p>
    <w:p w:rsidR="00B84F1C" w:rsidRDefault="00B84F1C" w:rsidP="00B84F1C">
      <w:r w:rsidRPr="007A7C37">
        <w:rPr>
          <w:b/>
        </w:rPr>
        <w:t>Bérelhető terület</w:t>
      </w:r>
      <w:r>
        <w:t xml:space="preserve">: A terület víz, szennyvízcsatorna, szilárd burkolatú út, gázvezeték közmű kiépítéssel rendelkezik, villamos energia kiépült.  </w:t>
      </w:r>
    </w:p>
    <w:p w:rsidR="00B84F1C" w:rsidRPr="00A11B10" w:rsidRDefault="00B84F1C" w:rsidP="00B84F1C">
      <w:pPr>
        <w:rPr>
          <w:rFonts w:cstheme="minorHAnsi"/>
        </w:rPr>
      </w:pPr>
      <w:r>
        <w:rPr>
          <w:rFonts w:cstheme="minorHAnsi"/>
        </w:rPr>
        <w:t>Az „</w:t>
      </w:r>
      <w:r w:rsidRPr="00C00915">
        <w:rPr>
          <w:rFonts w:cstheme="minorHAnsi"/>
          <w:b/>
        </w:rPr>
        <w:t>A” körzetben</w:t>
      </w:r>
      <w:r>
        <w:rPr>
          <w:rFonts w:cstheme="minorHAnsi"/>
        </w:rPr>
        <w:t xml:space="preserve"> </w:t>
      </w:r>
      <w:r>
        <w:t>A2 telek: 1921/10 hrsz. 1938 m</w:t>
      </w:r>
      <w:r w:rsidRPr="00D74759">
        <w:rPr>
          <w:vertAlign w:val="superscript"/>
        </w:rPr>
        <w:t>2</w:t>
      </w:r>
      <w:r>
        <w:rPr>
          <w:rFonts w:cstheme="minorHAnsi"/>
        </w:rPr>
        <w:t xml:space="preserve"> telek és a „</w:t>
      </w:r>
      <w:r w:rsidRPr="00C00915">
        <w:rPr>
          <w:rFonts w:cstheme="minorHAnsi"/>
          <w:b/>
        </w:rPr>
        <w:t>B”</w:t>
      </w:r>
      <w:r w:rsidRPr="00A11B10">
        <w:rPr>
          <w:rFonts w:cstheme="minorHAnsi"/>
          <w:b/>
        </w:rPr>
        <w:t xml:space="preserve"> körzetben</w:t>
      </w:r>
      <w:r w:rsidRPr="00A11B10">
        <w:rPr>
          <w:rFonts w:cstheme="minorHAnsi"/>
        </w:rPr>
        <w:t xml:space="preserve"> kialakított k</w:t>
      </w:r>
      <w:r>
        <w:rPr>
          <w:rFonts w:cstheme="minorHAnsi"/>
        </w:rPr>
        <w:t>ivett, beépítetlen műv. ágú tel</w:t>
      </w:r>
      <w:r w:rsidRPr="00A11B10">
        <w:rPr>
          <w:rFonts w:cstheme="minorHAnsi"/>
        </w:rPr>
        <w:t>k</w:t>
      </w:r>
      <w:r>
        <w:rPr>
          <w:rFonts w:cstheme="minorHAnsi"/>
        </w:rPr>
        <w:t>ek</w:t>
      </w:r>
      <w:r w:rsidRPr="00A11B10">
        <w:rPr>
          <w:rFonts w:cstheme="minorHAnsi"/>
        </w:rPr>
        <w:t xml:space="preserve"> </w:t>
      </w:r>
      <w:r>
        <w:rPr>
          <w:rFonts w:cstheme="minorHAnsi"/>
        </w:rPr>
        <w:t>együtt: sükösdi 1911/56 hrsz. 5917 m</w:t>
      </w:r>
      <w:r w:rsidRPr="00873F08">
        <w:rPr>
          <w:rFonts w:cstheme="minorHAnsi"/>
          <w:vertAlign w:val="superscript"/>
        </w:rPr>
        <w:t>2</w:t>
      </w:r>
      <w:r>
        <w:t>, és sükösdi 1911/57 hrsz-ú 9600 m</w:t>
      </w:r>
      <w:r w:rsidRPr="004E482F">
        <w:rPr>
          <w:vertAlign w:val="superscript"/>
        </w:rPr>
        <w:t>2</w:t>
      </w:r>
      <w:r>
        <w:rPr>
          <w:rFonts w:cstheme="minorHAnsi"/>
        </w:rPr>
        <w:t xml:space="preserve"> terület</w:t>
      </w:r>
    </w:p>
    <w:p w:rsidR="00B84F1C" w:rsidRDefault="00B84F1C" w:rsidP="00B84F1C">
      <w:r w:rsidRPr="007A7C37">
        <w:rPr>
          <w:b/>
        </w:rPr>
        <w:t>Bérleti időszak</w:t>
      </w:r>
      <w:r>
        <w:t>: 2 év</w:t>
      </w:r>
    </w:p>
    <w:p w:rsidR="00B84F1C" w:rsidRDefault="00B84F1C" w:rsidP="00B84F1C">
      <w:r w:rsidRPr="00871E18">
        <w:rPr>
          <w:b/>
        </w:rPr>
        <w:t>Bérleti díj</w:t>
      </w:r>
      <w:r>
        <w:t xml:space="preserve"> </w:t>
      </w:r>
      <w:r w:rsidRPr="005219B6">
        <w:rPr>
          <w:b/>
        </w:rPr>
        <w:t>(nettó):</w:t>
      </w:r>
      <w:r>
        <w:rPr>
          <w:b/>
        </w:rPr>
        <w:t xml:space="preserve"> „</w:t>
      </w:r>
      <w:r w:rsidRPr="00C00915">
        <w:t>A” körzet telek: 60 000 Ft+</w:t>
      </w:r>
      <w:r>
        <w:t xml:space="preserve"> </w:t>
      </w:r>
      <w:r w:rsidRPr="00C00915">
        <w:t>ÁFA</w:t>
      </w:r>
      <w:r>
        <w:rPr>
          <w:b/>
        </w:rPr>
        <w:t xml:space="preserve">, </w:t>
      </w:r>
      <w:r>
        <w:t xml:space="preserve"> „B” körzet telkei egyben </w:t>
      </w:r>
      <w:r w:rsidRPr="005219B6">
        <w:t xml:space="preserve">évente </w:t>
      </w:r>
      <w:r>
        <w:t>100 000 Ft+ ÁFA</w:t>
      </w:r>
    </w:p>
    <w:p w:rsidR="00B84F1C" w:rsidRDefault="00B84F1C" w:rsidP="00B84F1C">
      <w:r>
        <w:t xml:space="preserve">A </w:t>
      </w:r>
      <w:r w:rsidRPr="00871E18">
        <w:rPr>
          <w:b/>
        </w:rPr>
        <w:t>Bérbevevő azzal a kötelezettséggel köti meg a bérleti szerződést</w:t>
      </w:r>
      <w:r>
        <w:t xml:space="preserve">, hogy </w:t>
      </w:r>
    </w:p>
    <w:p w:rsidR="00B84F1C" w:rsidRDefault="00B84F1C" w:rsidP="00B84F1C">
      <w:pPr>
        <w:pStyle w:val="Listaszerbekezds"/>
        <w:numPr>
          <w:ilvl w:val="0"/>
          <w:numId w:val="1"/>
        </w:numPr>
      </w:pPr>
      <w:r>
        <w:t>a bérelt területen gazdasági tevékenység folytatására alkalmas építményt létesít, ott tevékenységét a bérleti időszakban megkezdi</w:t>
      </w:r>
    </w:p>
    <w:p w:rsidR="00B84F1C" w:rsidRDefault="00B84F1C" w:rsidP="00B84F1C">
      <w:pPr>
        <w:pStyle w:val="Listaszerbekezds"/>
        <w:numPr>
          <w:ilvl w:val="0"/>
          <w:numId w:val="1"/>
        </w:numPr>
      </w:pPr>
      <w:r>
        <w:t>a bérlet lejártát követő 30 napon belül az Önkormányzattal kötött adásvételi szerződéssel tulajdonába veszi a bérelt területet, melynek vételárát a Bérbeadó és Bérbevevő által közösen kiválasztott igazságügyi ingatlanforgalmi becslő által megállapított érték szerint határozzák meg. Az így kialakított vételárra az akkor hatályos jogszabály szerinti ÁFÁ-t fel kell számítani.</w:t>
      </w:r>
    </w:p>
    <w:p w:rsidR="00B84F1C" w:rsidRDefault="00B84F1C" w:rsidP="00B84F1C">
      <w:r>
        <w:t xml:space="preserve">A Bérbevevő tudomásul veszi, hogy amennyiben a bérelt területen a bérleti időszak alatt nem építi fel gazdasági tevékenységre szolgáló építményét, és abban a gazdasági tevékenységet nem kezdi meg, </w:t>
      </w:r>
      <w:r w:rsidRPr="00D87581">
        <w:t xml:space="preserve">elesik a terület </w:t>
      </w:r>
      <w:r>
        <w:t xml:space="preserve">további bérleti és </w:t>
      </w:r>
      <w:r w:rsidRPr="00D87581">
        <w:t>vásárlási jogától, és tudomásul veszi, hogy annak használati és birtoklási jogát az Önkormányzat visszaveszi. Az ingatlanon addig elvégzett bérlői beruházás elszámolása kizárólag az Önkormányzat által elfogadott más érdeklődő és a Bérbevevő közötti megállapodásban történhet.</w:t>
      </w:r>
    </w:p>
    <w:p w:rsidR="00B84F1C" w:rsidRPr="00D87581" w:rsidRDefault="00B84F1C" w:rsidP="00B84F1C">
      <w:r>
        <w:t>Sükösd településterve, és Helyi Építési Szabályzata az általános építési eljárási szabályok betartása mellett kötelező, és amely a www.sukosd.hu honlapon megismerhető.</w:t>
      </w:r>
    </w:p>
    <w:p w:rsidR="00B84F1C" w:rsidRDefault="00B84F1C" w:rsidP="00B84F1C">
      <w:r w:rsidRPr="00D87581">
        <w:t>A</w:t>
      </w:r>
      <w:r w:rsidRPr="00D87581">
        <w:rPr>
          <w:b/>
        </w:rPr>
        <w:t>j</w:t>
      </w:r>
      <w:r w:rsidRPr="00871E18">
        <w:rPr>
          <w:b/>
        </w:rPr>
        <w:t xml:space="preserve">ánlatok </w:t>
      </w:r>
      <w:r>
        <w:rPr>
          <w:b/>
        </w:rPr>
        <w:t xml:space="preserve">nyomtatványainak kikérése, </w:t>
      </w:r>
      <w:r w:rsidRPr="00871E18">
        <w:rPr>
          <w:b/>
        </w:rPr>
        <w:t>benyújtásának módja</w:t>
      </w:r>
      <w:r>
        <w:t>:</w:t>
      </w:r>
    </w:p>
    <w:p w:rsidR="00B84F1C" w:rsidRDefault="00B84F1C" w:rsidP="00B84F1C">
      <w:r>
        <w:t xml:space="preserve">Az érdeklődő vállalkozások a pályázat mellékleteit a </w:t>
      </w:r>
      <w:hyperlink r:id="rId5" w:history="1">
        <w:r w:rsidRPr="00EE24B7">
          <w:rPr>
            <w:rStyle w:val="Hiperhivatkozs"/>
          </w:rPr>
          <w:t>www.sukosd.hu</w:t>
        </w:r>
      </w:hyperlink>
      <w:r>
        <w:t xml:space="preserve"> honlapon e felhívás mellett találhatják.</w:t>
      </w:r>
    </w:p>
    <w:p w:rsidR="00B84F1C" w:rsidRDefault="00B84F1C" w:rsidP="00B84F1C">
      <w:r w:rsidRPr="007A7C37">
        <w:t>Az</w:t>
      </w:r>
      <w:r>
        <w:t xml:space="preserve"> pályázatot folyamatosan </w:t>
      </w:r>
      <w:r>
        <w:rPr>
          <w:b/>
        </w:rPr>
        <w:t>2026. szeptember 30-ig</w:t>
      </w:r>
      <w:r>
        <w:t xml:space="preserve"> nyújthatják be a jegyzo@sukosd.hu email címre. A határidő elmulasztása jogvesztő.</w:t>
      </w:r>
    </w:p>
    <w:p w:rsidR="00B84F1C" w:rsidRDefault="00B84F1C" w:rsidP="00B84F1C">
      <w:r w:rsidRPr="004A2DA7">
        <w:rPr>
          <w:b/>
        </w:rPr>
        <w:t>Döntés az ajánlatokról</w:t>
      </w:r>
      <w:r>
        <w:t>:</w:t>
      </w:r>
    </w:p>
    <w:p w:rsidR="00B84F1C" w:rsidRDefault="00B84F1C" w:rsidP="00B84F1C">
      <w:r>
        <w:t xml:space="preserve">Önkormányzati képviselő- testület dönt 2026. október 30-ig. A résztvevő ajánlattevők az eredményről email-en kapnak tájékoztatást </w:t>
      </w:r>
      <w:r>
        <w:rPr>
          <w:u w:val="single"/>
        </w:rPr>
        <w:t>2026. október 31-ig.</w:t>
      </w:r>
    </w:p>
    <w:p w:rsidR="00B84F1C" w:rsidRPr="00C72F84" w:rsidRDefault="00B84F1C" w:rsidP="00B84F1C">
      <w:r w:rsidRPr="009703AB">
        <w:rPr>
          <w:b/>
        </w:rPr>
        <w:t xml:space="preserve">A nyertes ajánlattevőkkel az Önkormányzat a pályázati </w:t>
      </w:r>
      <w:r>
        <w:rPr>
          <w:b/>
        </w:rPr>
        <w:t>eredmény közlését</w:t>
      </w:r>
      <w:r w:rsidRPr="009703AB">
        <w:rPr>
          <w:b/>
        </w:rPr>
        <w:t xml:space="preserve"> követő 8 napon belül</w:t>
      </w:r>
      <w:r>
        <w:rPr>
          <w:b/>
        </w:rPr>
        <w:t xml:space="preserve"> bérleti szerződést, adásvételi előszerződést köt</w:t>
      </w:r>
      <w:r w:rsidRPr="00C72F84">
        <w:t>.(az adásvételi előszerződés ügyvédi költségei a pályázót terhelik)</w:t>
      </w:r>
    </w:p>
    <w:p w:rsidR="00B84F1C" w:rsidRPr="007A7C37" w:rsidRDefault="00B84F1C" w:rsidP="00B84F1C">
      <w:r>
        <w:t>(Mellékletek: változási vázrajz, bérleti szerződés tervezete tájékoztatásul, pályázati adatlap, átláthatósági nyilatkozat)</w:t>
      </w:r>
    </w:p>
    <w:p w:rsidR="00B84F1C" w:rsidRDefault="00B84F1C" w:rsidP="00B84F1C"/>
    <w:p w:rsidR="00B84F1C" w:rsidRDefault="00B84F1C" w:rsidP="00B84F1C"/>
    <w:p w:rsidR="00B84F1C" w:rsidRDefault="00B84F1C" w:rsidP="00B84F1C"/>
    <w:p w:rsidR="00B84F1C" w:rsidRDefault="00B84F1C" w:rsidP="00B84F1C"/>
    <w:p w:rsidR="00B84F1C" w:rsidRDefault="00B84F1C" w:rsidP="00B84F1C"/>
    <w:p w:rsidR="00B05B8B" w:rsidRDefault="00B05B8B"/>
    <w:sectPr w:rsidR="00B05B8B" w:rsidSect="009829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A500C"/>
    <w:multiLevelType w:val="hybridMultilevel"/>
    <w:tmpl w:val="29D427F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1C"/>
    <w:rsid w:val="002618D7"/>
    <w:rsid w:val="002F6A84"/>
    <w:rsid w:val="00B05B8B"/>
    <w:rsid w:val="00B8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F240F-9D96-4567-AFF6-31AD5400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4F1C"/>
    <w:pPr>
      <w:spacing w:after="160"/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84F1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84F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ukosd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2</cp:revision>
  <dcterms:created xsi:type="dcterms:W3CDTF">2026-07-07T09:32:00Z</dcterms:created>
  <dcterms:modified xsi:type="dcterms:W3CDTF">2026-07-07T09:32:00Z</dcterms:modified>
</cp:coreProperties>
</file>